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18" w:rsidRPr="00825715" w:rsidRDefault="00CD3A8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 wp14:anchorId="22FA1AF7" wp14:editId="6FE927EE">
            <wp:simplePos x="0" y="0"/>
            <wp:positionH relativeFrom="column">
              <wp:posOffset>3472180</wp:posOffset>
            </wp:positionH>
            <wp:positionV relativeFrom="paragraph">
              <wp:posOffset>-166370</wp:posOffset>
            </wp:positionV>
            <wp:extent cx="2283460" cy="581025"/>
            <wp:effectExtent l="0" t="0" r="254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Martini Academie Onderwijs Opleiding Onderzoe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175" cy="583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493">
        <w:rPr>
          <w:b/>
          <w:sz w:val="24"/>
          <w:szCs w:val="24"/>
        </w:rPr>
        <w:t>Wondzorg</w:t>
      </w:r>
      <w:r w:rsidR="004F3425" w:rsidRPr="00825715">
        <w:rPr>
          <w:b/>
          <w:sz w:val="24"/>
          <w:szCs w:val="24"/>
        </w:rPr>
        <w:tab/>
      </w:r>
      <w:bookmarkStart w:id="0" w:name="_GoBack"/>
      <w:bookmarkEnd w:id="0"/>
      <w:r w:rsidR="004F3425" w:rsidRPr="00825715">
        <w:rPr>
          <w:b/>
          <w:sz w:val="24"/>
          <w:szCs w:val="24"/>
        </w:rPr>
        <w:tab/>
      </w:r>
    </w:p>
    <w:p w:rsidR="00CD3A8F" w:rsidRDefault="00CD3A8F" w:rsidP="00EF1C80">
      <w:pPr>
        <w:spacing w:after="0"/>
        <w:rPr>
          <w:b/>
          <w:color w:val="A6A6A6" w:themeColor="background1" w:themeShade="A6"/>
          <w:sz w:val="24"/>
          <w:szCs w:val="24"/>
        </w:rPr>
      </w:pPr>
    </w:p>
    <w:p w:rsidR="00EF1C80" w:rsidRPr="00EF1C80" w:rsidRDefault="00EF1C80" w:rsidP="00EF1C80">
      <w:pPr>
        <w:spacing w:after="0"/>
        <w:rPr>
          <w:sz w:val="24"/>
          <w:szCs w:val="24"/>
        </w:rPr>
      </w:pPr>
      <w:r w:rsidRPr="00EF1C80">
        <w:rPr>
          <w:b/>
          <w:color w:val="A6A6A6" w:themeColor="background1" w:themeShade="A6"/>
          <w:sz w:val="24"/>
          <w:szCs w:val="24"/>
        </w:rPr>
        <w:t>Datum</w:t>
      </w:r>
      <w:r w:rsidRPr="00EF1C80">
        <w:rPr>
          <w:b/>
          <w:color w:val="A6A6A6" w:themeColor="background1" w:themeShade="A6"/>
          <w:sz w:val="24"/>
          <w:szCs w:val="24"/>
        </w:rPr>
        <w:tab/>
      </w:r>
      <w:r w:rsidRPr="00EF1C80">
        <w:rPr>
          <w:b/>
          <w:color w:val="A6A6A6" w:themeColor="background1" w:themeShade="A6"/>
          <w:sz w:val="24"/>
          <w:szCs w:val="24"/>
        </w:rPr>
        <w:tab/>
      </w:r>
      <w:r w:rsidRPr="00EF1C80">
        <w:rPr>
          <w:sz w:val="24"/>
          <w:szCs w:val="24"/>
        </w:rPr>
        <w:t>20 oktober 2017</w:t>
      </w:r>
    </w:p>
    <w:p w:rsidR="00EF1C80" w:rsidRPr="00D52BC4" w:rsidRDefault="00EF1C80" w:rsidP="00EF1C80">
      <w:pPr>
        <w:spacing w:after="0"/>
        <w:rPr>
          <w:sz w:val="24"/>
          <w:szCs w:val="24"/>
        </w:rPr>
      </w:pPr>
      <w:r w:rsidRPr="00EF1C80">
        <w:rPr>
          <w:b/>
          <w:color w:val="A6A6A6" w:themeColor="background1" w:themeShade="A6"/>
          <w:sz w:val="24"/>
          <w:szCs w:val="24"/>
        </w:rPr>
        <w:t>Tijd</w:t>
      </w:r>
      <w:r w:rsidRPr="00EF1C80">
        <w:rPr>
          <w:b/>
          <w:color w:val="A6A6A6" w:themeColor="background1" w:themeShade="A6"/>
          <w:sz w:val="24"/>
          <w:szCs w:val="24"/>
        </w:rPr>
        <w:tab/>
      </w:r>
      <w:r w:rsidRPr="00EF1C80">
        <w:rPr>
          <w:b/>
          <w:color w:val="A6A6A6" w:themeColor="background1" w:themeShade="A6"/>
          <w:sz w:val="24"/>
          <w:szCs w:val="24"/>
        </w:rPr>
        <w:tab/>
      </w:r>
      <w:r w:rsidR="00D52BC4" w:rsidRPr="00D52BC4">
        <w:rPr>
          <w:sz w:val="24"/>
          <w:szCs w:val="24"/>
        </w:rPr>
        <w:t>13.00 – 14</w:t>
      </w:r>
      <w:r w:rsidRPr="00D52BC4">
        <w:rPr>
          <w:sz w:val="24"/>
          <w:szCs w:val="24"/>
        </w:rPr>
        <w:t>.30 uur</w:t>
      </w:r>
    </w:p>
    <w:p w:rsidR="007F0276" w:rsidRPr="00D52BC4" w:rsidRDefault="00EF1C80" w:rsidP="00EF1C80">
      <w:pPr>
        <w:spacing w:after="0"/>
        <w:rPr>
          <w:b/>
          <w:color w:val="A6A6A6" w:themeColor="background1" w:themeShade="A6"/>
          <w:sz w:val="24"/>
          <w:szCs w:val="24"/>
        </w:rPr>
      </w:pPr>
      <w:r w:rsidRPr="00D52BC4">
        <w:rPr>
          <w:b/>
          <w:color w:val="A6A6A6" w:themeColor="background1" w:themeShade="A6"/>
          <w:sz w:val="24"/>
          <w:szCs w:val="24"/>
        </w:rPr>
        <w:t xml:space="preserve">Locatie </w:t>
      </w:r>
      <w:r w:rsidRPr="00D52BC4">
        <w:rPr>
          <w:b/>
          <w:color w:val="A6A6A6" w:themeColor="background1" w:themeShade="A6"/>
          <w:sz w:val="24"/>
          <w:szCs w:val="24"/>
        </w:rPr>
        <w:tab/>
      </w:r>
      <w:r w:rsidRPr="00D52BC4">
        <w:rPr>
          <w:sz w:val="24"/>
          <w:szCs w:val="24"/>
        </w:rPr>
        <w:t xml:space="preserve">Onderwijscentrum Martini Academie onderwijsruimte </w:t>
      </w:r>
      <w:r w:rsidR="00BA28D5" w:rsidRPr="00D52BC4">
        <w:rPr>
          <w:sz w:val="24"/>
          <w:szCs w:val="24"/>
        </w:rPr>
        <w:t>2</w:t>
      </w:r>
    </w:p>
    <w:p w:rsidR="00EF1C80" w:rsidRDefault="00EF1C80">
      <w:pPr>
        <w:rPr>
          <w:b/>
          <w:color w:val="A6A6A6" w:themeColor="background1" w:themeShade="A6"/>
          <w:sz w:val="24"/>
          <w:szCs w:val="24"/>
          <w:highlight w:val="yellow"/>
        </w:rPr>
      </w:pPr>
    </w:p>
    <w:p w:rsidR="004F3425" w:rsidRPr="00825715" w:rsidRDefault="004F3425" w:rsidP="002C33AF">
      <w:pPr>
        <w:spacing w:after="0"/>
        <w:rPr>
          <w:b/>
          <w:color w:val="A6A6A6" w:themeColor="background1" w:themeShade="A6"/>
          <w:sz w:val="24"/>
          <w:szCs w:val="24"/>
        </w:rPr>
      </w:pPr>
      <w:r w:rsidRPr="00196B2D">
        <w:rPr>
          <w:b/>
          <w:color w:val="A6A6A6" w:themeColor="background1" w:themeShade="A6"/>
          <w:sz w:val="24"/>
          <w:szCs w:val="24"/>
        </w:rPr>
        <w:t>Inleiding</w:t>
      </w:r>
    </w:p>
    <w:p w:rsidR="00AC6B0B" w:rsidRDefault="001C71C4" w:rsidP="002C33AF">
      <w:pPr>
        <w:spacing w:after="0"/>
        <w:rPr>
          <w:rFonts w:ascii="Calibri" w:hAnsi="Calibri" w:cs="Calibri"/>
          <w:sz w:val="24"/>
          <w:szCs w:val="24"/>
        </w:rPr>
      </w:pPr>
      <w:r w:rsidRPr="001C71C4">
        <w:rPr>
          <w:rFonts w:ascii="Calibri" w:hAnsi="Calibri" w:cs="Calibri"/>
          <w:sz w:val="24"/>
          <w:szCs w:val="24"/>
        </w:rPr>
        <w:t xml:space="preserve">Optimale wondbehandeling bij patiënten vraagt om een multidisciplinaire samenwerking en het toepassen van EBP/  best </w:t>
      </w:r>
      <w:proofErr w:type="spellStart"/>
      <w:r w:rsidRPr="001C71C4">
        <w:rPr>
          <w:rFonts w:ascii="Calibri" w:hAnsi="Calibri" w:cs="Calibri"/>
          <w:sz w:val="24"/>
          <w:szCs w:val="24"/>
        </w:rPr>
        <w:t>practices</w:t>
      </w:r>
      <w:proofErr w:type="spellEnd"/>
      <w:r w:rsidRPr="001C71C4">
        <w:rPr>
          <w:rFonts w:ascii="Calibri" w:hAnsi="Calibri" w:cs="Calibri"/>
          <w:sz w:val="24"/>
          <w:szCs w:val="24"/>
        </w:rPr>
        <w:t xml:space="preserve">. Als verpleegkundige </w:t>
      </w:r>
      <w:r w:rsidR="00F179B2">
        <w:rPr>
          <w:rFonts w:ascii="Calibri" w:hAnsi="Calibri" w:cs="Calibri"/>
          <w:sz w:val="24"/>
          <w:szCs w:val="24"/>
        </w:rPr>
        <w:t>speel je</w:t>
      </w:r>
      <w:r w:rsidRPr="001C71C4">
        <w:rPr>
          <w:rFonts w:ascii="Calibri" w:hAnsi="Calibri" w:cs="Calibri"/>
          <w:sz w:val="24"/>
          <w:szCs w:val="24"/>
        </w:rPr>
        <w:t xml:space="preserve"> daarbij een belangrijke rol. </w:t>
      </w:r>
      <w:r w:rsidR="001137C4">
        <w:rPr>
          <w:rFonts w:ascii="Calibri" w:hAnsi="Calibri" w:cs="Calibri"/>
          <w:sz w:val="24"/>
          <w:szCs w:val="24"/>
        </w:rPr>
        <w:t>K</w:t>
      </w:r>
      <w:r w:rsidRPr="001C71C4">
        <w:rPr>
          <w:rFonts w:ascii="Calibri" w:hAnsi="Calibri" w:cs="Calibri"/>
          <w:sz w:val="24"/>
          <w:szCs w:val="24"/>
        </w:rPr>
        <w:t>ennis en vaardigheid op het gebied van wondzorg is dan essentieel.</w:t>
      </w:r>
    </w:p>
    <w:p w:rsidR="00FE7B1B" w:rsidRPr="001C71C4" w:rsidRDefault="00FE7B1B">
      <w:pPr>
        <w:rPr>
          <w:b/>
          <w:color w:val="A6A6A6" w:themeColor="background1" w:themeShade="A6"/>
          <w:sz w:val="24"/>
          <w:szCs w:val="24"/>
          <w:highlight w:val="yellow"/>
        </w:rPr>
      </w:pPr>
    </w:p>
    <w:p w:rsidR="004F3425" w:rsidRPr="00045B99" w:rsidRDefault="00125F87" w:rsidP="002C33AF">
      <w:pPr>
        <w:spacing w:after="0"/>
        <w:rPr>
          <w:b/>
          <w:color w:val="A6A6A6" w:themeColor="background1" w:themeShade="A6"/>
          <w:sz w:val="24"/>
          <w:szCs w:val="24"/>
        </w:rPr>
      </w:pPr>
      <w:r w:rsidRPr="00196B2D">
        <w:rPr>
          <w:b/>
          <w:color w:val="A6A6A6" w:themeColor="background1" w:themeShade="A6"/>
          <w:sz w:val="24"/>
          <w:szCs w:val="24"/>
        </w:rPr>
        <w:t>L</w:t>
      </w:r>
      <w:r w:rsidR="004F3425" w:rsidRPr="00196B2D">
        <w:rPr>
          <w:b/>
          <w:color w:val="A6A6A6" w:themeColor="background1" w:themeShade="A6"/>
          <w:sz w:val="24"/>
          <w:szCs w:val="24"/>
        </w:rPr>
        <w:t>eerdoelen</w:t>
      </w:r>
      <w:r w:rsidR="00F62EB0">
        <w:rPr>
          <w:b/>
          <w:color w:val="A6A6A6" w:themeColor="background1" w:themeShade="A6"/>
          <w:sz w:val="24"/>
          <w:szCs w:val="24"/>
        </w:rPr>
        <w:t xml:space="preserve">  </w:t>
      </w:r>
    </w:p>
    <w:p w:rsidR="00825715" w:rsidRDefault="00825715" w:rsidP="002C33AF">
      <w:pPr>
        <w:spacing w:after="0"/>
      </w:pPr>
      <w:r w:rsidRPr="00045B99">
        <w:t>Na deze vaardigheidsles kun je:</w:t>
      </w:r>
      <w:r w:rsidR="00F62EB0">
        <w:t xml:space="preserve"> ( de rode leerdoelen moeten zo wie zo aanbod komen)</w:t>
      </w:r>
    </w:p>
    <w:p w:rsidR="001C71C4" w:rsidRPr="00196B2D" w:rsidRDefault="001C71C4" w:rsidP="002C33AF">
      <w:pPr>
        <w:pStyle w:val="Lijstalinea"/>
        <w:numPr>
          <w:ilvl w:val="0"/>
          <w:numId w:val="4"/>
        </w:numPr>
        <w:spacing w:after="0"/>
      </w:pPr>
      <w:r w:rsidRPr="00196B2D">
        <w:t>Benoemen hoe de wet BIG van toepassing is in relatie tot wondzorg</w:t>
      </w:r>
    </w:p>
    <w:p w:rsidR="001137C4" w:rsidRPr="00196B2D" w:rsidRDefault="001C71C4" w:rsidP="002C33AF">
      <w:pPr>
        <w:pStyle w:val="Lijstalinea"/>
        <w:numPr>
          <w:ilvl w:val="0"/>
          <w:numId w:val="4"/>
        </w:numPr>
        <w:spacing w:after="0"/>
      </w:pPr>
      <w:r w:rsidRPr="00196B2D">
        <w:t>De anatomie en fysiologie van de huid en de stofwisseling benoemen</w:t>
      </w:r>
      <w:r w:rsidR="00F62EB0" w:rsidRPr="00196B2D">
        <w:t xml:space="preserve"> ( = zelfstudie)</w:t>
      </w:r>
      <w:r w:rsidR="001137C4" w:rsidRPr="00196B2D">
        <w:t xml:space="preserve"> </w:t>
      </w:r>
    </w:p>
    <w:p w:rsidR="001137C4" w:rsidRPr="00196B2D" w:rsidRDefault="001137C4" w:rsidP="002C33AF">
      <w:pPr>
        <w:pStyle w:val="Lijstalinea"/>
        <w:numPr>
          <w:ilvl w:val="0"/>
          <w:numId w:val="4"/>
        </w:numPr>
        <w:spacing w:after="0"/>
      </w:pPr>
      <w:r w:rsidRPr="00196B2D">
        <w:t>De verschillende stadia van wondgenezing benoemen</w:t>
      </w:r>
    </w:p>
    <w:p w:rsidR="001C71C4" w:rsidRPr="00196B2D" w:rsidRDefault="001C71C4" w:rsidP="002C33AF">
      <w:pPr>
        <w:pStyle w:val="Lijstalinea"/>
        <w:numPr>
          <w:ilvl w:val="0"/>
          <w:numId w:val="4"/>
        </w:numPr>
        <w:spacing w:after="0"/>
      </w:pPr>
      <w:r w:rsidRPr="00196B2D">
        <w:t xml:space="preserve">De principes van het WCS ( </w:t>
      </w:r>
      <w:proofErr w:type="spellStart"/>
      <w:r w:rsidRPr="00196B2D">
        <w:t>woundcare</w:t>
      </w:r>
      <w:proofErr w:type="spellEnd"/>
      <w:r w:rsidRPr="00196B2D">
        <w:t xml:space="preserve"> consultant society</w:t>
      </w:r>
      <w:r w:rsidR="001137C4" w:rsidRPr="00196B2D">
        <w:t>, TIME, ALTIS</w:t>
      </w:r>
      <w:r w:rsidRPr="00196B2D">
        <w:t>) en haar indeling benoemen en aan de hand hiervan rapporteren</w:t>
      </w:r>
    </w:p>
    <w:p w:rsidR="001C71C4" w:rsidRPr="00196B2D" w:rsidRDefault="001C71C4" w:rsidP="001C71C4">
      <w:pPr>
        <w:pStyle w:val="Lijstalinea"/>
        <w:numPr>
          <w:ilvl w:val="0"/>
          <w:numId w:val="4"/>
        </w:numPr>
      </w:pPr>
      <w:r w:rsidRPr="00196B2D">
        <w:t>Factoren benoemen die de wondgenezing bevorderen of negatief beïnvloeden.</w:t>
      </w:r>
    </w:p>
    <w:p w:rsidR="001C71C4" w:rsidRPr="00196B2D" w:rsidRDefault="001C71C4" w:rsidP="001C71C4">
      <w:pPr>
        <w:pStyle w:val="Lijstalinea"/>
        <w:numPr>
          <w:ilvl w:val="0"/>
          <w:numId w:val="3"/>
        </w:numPr>
      </w:pPr>
      <w:r w:rsidRPr="00196B2D">
        <w:t>De toepassingsmogelijkheden, de werking en bijwerking van de verschillende verbandmiddelen en- materialen en wondproducten benoemen</w:t>
      </w:r>
      <w:r w:rsidR="00F62EB0" w:rsidRPr="00196B2D">
        <w:t xml:space="preserve"> </w:t>
      </w:r>
      <w:r w:rsidR="0018107C" w:rsidRPr="00196B2D">
        <w:t xml:space="preserve"> en de invloed hiervan op de wondgenezing</w:t>
      </w:r>
      <w:r w:rsidR="00D52BC4">
        <w:t>.</w:t>
      </w:r>
    </w:p>
    <w:p w:rsidR="00F62EB0" w:rsidRDefault="00F62EB0" w:rsidP="00045B99">
      <w:pPr>
        <w:pStyle w:val="Lijstalinea"/>
        <w:numPr>
          <w:ilvl w:val="0"/>
          <w:numId w:val="3"/>
        </w:numPr>
      </w:pPr>
      <w:r w:rsidRPr="00196B2D">
        <w:t xml:space="preserve">Benoemen hoe je </w:t>
      </w:r>
      <w:r w:rsidR="00C01043" w:rsidRPr="00196B2D">
        <w:t xml:space="preserve">volgens de geldende protocollen en richtlijnen </w:t>
      </w:r>
      <w:r w:rsidRPr="00196B2D">
        <w:t xml:space="preserve">een wondkweek afneemt voor diagnostiek </w:t>
      </w:r>
    </w:p>
    <w:p w:rsidR="000109DC" w:rsidRPr="00196B2D" w:rsidRDefault="00F62EB0" w:rsidP="00196B2D">
      <w:pPr>
        <w:pStyle w:val="Lijstalinea"/>
        <w:numPr>
          <w:ilvl w:val="0"/>
          <w:numId w:val="3"/>
        </w:numPr>
      </w:pPr>
      <w:r w:rsidRPr="00196B2D">
        <w:t>Volgens de geldende protocollen en richtlijnen een wondkweek voor diagnostiek afnemen</w:t>
      </w:r>
      <w:r w:rsidR="000109DC" w:rsidRPr="00196B2D">
        <w:br/>
      </w:r>
    </w:p>
    <w:p w:rsidR="00045B99" w:rsidRPr="000109DC" w:rsidRDefault="00045B99" w:rsidP="002C33AF">
      <w:pPr>
        <w:spacing w:after="0"/>
      </w:pPr>
      <w:r w:rsidRPr="000109DC">
        <w:rPr>
          <w:b/>
          <w:color w:val="A6A6A6" w:themeColor="background1" w:themeShade="A6"/>
        </w:rPr>
        <w:t>CANMEDS</w:t>
      </w:r>
      <w:r w:rsidR="007F0276" w:rsidRPr="007F0276">
        <w:t xml:space="preserve"> </w:t>
      </w:r>
    </w:p>
    <w:p w:rsidR="004F3425" w:rsidRPr="00CA1CBD" w:rsidRDefault="00045B99" w:rsidP="002C33AF">
      <w:pPr>
        <w:spacing w:after="0"/>
      </w:pPr>
      <w:r w:rsidRPr="001137C4">
        <w:t xml:space="preserve">VIH, </w:t>
      </w:r>
      <w:r w:rsidR="00CA1CBD" w:rsidRPr="001137C4">
        <w:t>P</w:t>
      </w:r>
      <w:r w:rsidRPr="001137C4">
        <w:t>K</w:t>
      </w:r>
      <w:r w:rsidR="001137C4">
        <w:t xml:space="preserve"> </w:t>
      </w:r>
    </w:p>
    <w:p w:rsidR="00196B2D" w:rsidRDefault="00196B2D" w:rsidP="004F3425">
      <w:pPr>
        <w:rPr>
          <w:b/>
          <w:color w:val="A6A6A6" w:themeColor="background1" w:themeShade="A6"/>
        </w:rPr>
      </w:pPr>
    </w:p>
    <w:p w:rsidR="00CA1CBD" w:rsidRDefault="00CA1CBD" w:rsidP="002C33AF">
      <w:pPr>
        <w:spacing w:after="0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Accreditatie</w:t>
      </w:r>
    </w:p>
    <w:p w:rsidR="00CA1CBD" w:rsidRPr="00CA1CBD" w:rsidRDefault="00196B2D" w:rsidP="002C33AF">
      <w:pPr>
        <w:spacing w:after="0"/>
      </w:pPr>
      <w:r w:rsidRPr="00196B2D"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7A439A40" wp14:editId="0E818EED">
            <wp:simplePos x="0" y="0"/>
            <wp:positionH relativeFrom="column">
              <wp:posOffset>3357880</wp:posOffset>
            </wp:positionH>
            <wp:positionV relativeFrom="paragraph">
              <wp:posOffset>272415</wp:posOffset>
            </wp:positionV>
            <wp:extent cx="1562100" cy="1562100"/>
            <wp:effectExtent l="0" t="0" r="0" b="0"/>
            <wp:wrapNone/>
            <wp:docPr id="3" name="irc_mi" descr="Afbeeldingsresultaat voor wonden verzorg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wonden verzorg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CBD" w:rsidRPr="00CA1CBD">
        <w:t xml:space="preserve">De vaardigheidsles is </w:t>
      </w:r>
      <w:r w:rsidR="00CA1CBD" w:rsidRPr="004744D3">
        <w:t xml:space="preserve">voor </w:t>
      </w:r>
      <w:r w:rsidR="001C71C4" w:rsidRPr="004744D3">
        <w:t xml:space="preserve"> 1 punt</w:t>
      </w:r>
      <w:r w:rsidR="001C71C4">
        <w:t xml:space="preserve"> </w:t>
      </w:r>
      <w:r w:rsidR="00CA1CBD">
        <w:t xml:space="preserve"> </w:t>
      </w:r>
      <w:r w:rsidR="00CA1CBD" w:rsidRPr="00CA1CBD">
        <w:t xml:space="preserve">geaccrediteerd door het Kwaliteitsregister V&amp;V </w:t>
      </w:r>
    </w:p>
    <w:p w:rsidR="006A0816" w:rsidRPr="00825715" w:rsidRDefault="007F0276" w:rsidP="002C33AF">
      <w:pPr>
        <w:spacing w:after="0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br/>
      </w:r>
      <w:r w:rsidR="006A0816" w:rsidRPr="00825715">
        <w:rPr>
          <w:b/>
          <w:color w:val="A6A6A6" w:themeColor="background1" w:themeShade="A6"/>
        </w:rPr>
        <w:t>L</w:t>
      </w:r>
      <w:r w:rsidR="00125F87">
        <w:rPr>
          <w:b/>
          <w:color w:val="A6A6A6" w:themeColor="background1" w:themeShade="A6"/>
        </w:rPr>
        <w:t>eerlijn</w:t>
      </w:r>
    </w:p>
    <w:p w:rsidR="006A0816" w:rsidRDefault="006A0816" w:rsidP="002C33AF">
      <w:pPr>
        <w:spacing w:after="0"/>
      </w:pPr>
      <w:r>
        <w:t>Zelfstudie</w:t>
      </w:r>
    </w:p>
    <w:p w:rsidR="006A0816" w:rsidRDefault="006A0816" w:rsidP="002C33AF">
      <w:pPr>
        <w:spacing w:after="0"/>
      </w:pPr>
      <w:r>
        <w:t>Onderwijsleerg</w:t>
      </w:r>
      <w:r w:rsidR="007F0276">
        <w:t>e</w:t>
      </w:r>
      <w:r w:rsidR="009C5D65">
        <w:t>sprek: kennisdelen</w:t>
      </w:r>
    </w:p>
    <w:p w:rsidR="006A0816" w:rsidRDefault="006A0816" w:rsidP="002C33AF">
      <w:pPr>
        <w:spacing w:after="0"/>
      </w:pPr>
      <w:r>
        <w:t>Vaardigheidsles: instructie, oefenen</w:t>
      </w:r>
    </w:p>
    <w:p w:rsidR="006A0816" w:rsidRDefault="006A0816" w:rsidP="006A0816">
      <w:pPr>
        <w:spacing w:after="0"/>
      </w:pPr>
      <w:r>
        <w:t>Ervaringen delen en uitwisselen</w:t>
      </w:r>
    </w:p>
    <w:p w:rsidR="002C33AF" w:rsidRDefault="002C33AF">
      <w:pPr>
        <w:rPr>
          <w:b/>
          <w:bCs/>
          <w:color w:val="A6A6A6" w:themeColor="background1" w:themeShade="A6"/>
          <w:sz w:val="24"/>
          <w:szCs w:val="24"/>
        </w:rPr>
      </w:pPr>
      <w:r>
        <w:rPr>
          <w:b/>
          <w:bCs/>
          <w:color w:val="A6A6A6" w:themeColor="background1" w:themeShade="A6"/>
          <w:sz w:val="24"/>
          <w:szCs w:val="24"/>
        </w:rPr>
        <w:br w:type="page"/>
      </w:r>
    </w:p>
    <w:p w:rsidR="006A0816" w:rsidRDefault="006A0816" w:rsidP="004F3425">
      <w:pPr>
        <w:rPr>
          <w:b/>
          <w:bCs/>
          <w:color w:val="A6A6A6" w:themeColor="background1" w:themeShade="A6"/>
          <w:sz w:val="24"/>
          <w:szCs w:val="24"/>
        </w:rPr>
      </w:pPr>
    </w:p>
    <w:p w:rsidR="001137C4" w:rsidRDefault="001C71C4" w:rsidP="002C33AF">
      <w:pPr>
        <w:spacing w:after="0"/>
        <w:rPr>
          <w:b/>
          <w:bCs/>
          <w:color w:val="A6A6A6" w:themeColor="background1" w:themeShade="A6"/>
          <w:sz w:val="24"/>
          <w:szCs w:val="24"/>
        </w:rPr>
      </w:pPr>
      <w:r w:rsidRPr="00B06387">
        <w:rPr>
          <w:b/>
          <w:bCs/>
          <w:color w:val="A6A6A6" w:themeColor="background1" w:themeShade="A6"/>
          <w:sz w:val="24"/>
          <w:szCs w:val="24"/>
        </w:rPr>
        <w:t>Voorbereiding</w:t>
      </w:r>
      <w:r w:rsidR="00C01043" w:rsidRPr="00B06387">
        <w:rPr>
          <w:b/>
          <w:bCs/>
          <w:color w:val="A6A6A6" w:themeColor="background1" w:themeShade="A6"/>
          <w:sz w:val="24"/>
          <w:szCs w:val="24"/>
        </w:rPr>
        <w:t>.</w:t>
      </w:r>
      <w:r w:rsidR="00C01043">
        <w:rPr>
          <w:b/>
          <w:bCs/>
          <w:color w:val="A6A6A6" w:themeColor="background1" w:themeShade="A6"/>
          <w:sz w:val="24"/>
          <w:szCs w:val="24"/>
        </w:rPr>
        <w:t xml:space="preserve"> </w:t>
      </w:r>
    </w:p>
    <w:p w:rsidR="001C71C4" w:rsidRPr="00F62EB0" w:rsidRDefault="00F62EB0" w:rsidP="002C33AF">
      <w:pPr>
        <w:spacing w:after="0"/>
        <w:rPr>
          <w:bCs/>
          <w:sz w:val="24"/>
          <w:szCs w:val="24"/>
        </w:rPr>
      </w:pPr>
      <w:r w:rsidRPr="00F62EB0">
        <w:rPr>
          <w:bCs/>
          <w:sz w:val="24"/>
          <w:szCs w:val="24"/>
        </w:rPr>
        <w:t>Ter voorbereiding op de scholing wondzorg bestudeer je zelf de anatomie en fysiologie van de huid,</w:t>
      </w:r>
      <w:r w:rsidR="00BA28D5">
        <w:rPr>
          <w:bCs/>
          <w:sz w:val="24"/>
          <w:szCs w:val="24"/>
        </w:rPr>
        <w:t xml:space="preserve"> de fasen</w:t>
      </w:r>
      <w:r w:rsidR="001137C4">
        <w:rPr>
          <w:bCs/>
          <w:sz w:val="24"/>
          <w:szCs w:val="24"/>
        </w:rPr>
        <w:t xml:space="preserve"> van wondgenezing, classificatiemodellen: WCS,TIME,ALTIS, belemmerende </w:t>
      </w:r>
      <w:r w:rsidR="00BA28D5">
        <w:rPr>
          <w:bCs/>
          <w:sz w:val="24"/>
          <w:szCs w:val="24"/>
        </w:rPr>
        <w:t xml:space="preserve">en bevorderende </w:t>
      </w:r>
      <w:r w:rsidR="001137C4">
        <w:rPr>
          <w:bCs/>
          <w:sz w:val="24"/>
          <w:szCs w:val="24"/>
        </w:rPr>
        <w:t>factoren voor wondgenezing.</w:t>
      </w:r>
      <w:r w:rsidR="00196B2D">
        <w:rPr>
          <w:bCs/>
          <w:sz w:val="24"/>
          <w:szCs w:val="24"/>
        </w:rPr>
        <w:t xml:space="preserve"> </w:t>
      </w:r>
    </w:p>
    <w:p w:rsidR="00F62EB0" w:rsidRDefault="00F62EB0" w:rsidP="004F3425">
      <w:pPr>
        <w:rPr>
          <w:b/>
          <w:bCs/>
          <w:color w:val="A6A6A6" w:themeColor="background1" w:themeShade="A6"/>
          <w:sz w:val="24"/>
          <w:szCs w:val="24"/>
        </w:rPr>
      </w:pPr>
    </w:p>
    <w:p w:rsidR="004F3425" w:rsidRPr="00371FE1" w:rsidRDefault="00371FE1" w:rsidP="004F3425">
      <w:pPr>
        <w:rPr>
          <w:color w:val="A6A6A6" w:themeColor="background1" w:themeShade="A6"/>
          <w:sz w:val="24"/>
          <w:szCs w:val="24"/>
        </w:rPr>
      </w:pPr>
      <w:r w:rsidRPr="00B06387">
        <w:rPr>
          <w:b/>
          <w:bCs/>
          <w:color w:val="A6A6A6" w:themeColor="background1" w:themeShade="A6"/>
          <w:sz w:val="24"/>
          <w:szCs w:val="24"/>
        </w:rPr>
        <w:t>Programma</w:t>
      </w:r>
      <w:r w:rsidR="004F3425" w:rsidRPr="00371FE1">
        <w:rPr>
          <w:color w:val="A6A6A6" w:themeColor="background1" w:themeShade="A6"/>
          <w:sz w:val="24"/>
          <w:szCs w:val="24"/>
        </w:rPr>
        <w:t xml:space="preserve">   </w:t>
      </w:r>
    </w:p>
    <w:p w:rsidR="00371FE1" w:rsidRPr="007F0276" w:rsidRDefault="00371FE1" w:rsidP="00371FE1">
      <w:pPr>
        <w:spacing w:after="0"/>
        <w:rPr>
          <w:b/>
          <w:color w:val="9260C4"/>
        </w:rPr>
      </w:pPr>
      <w:r w:rsidRPr="007F0276">
        <w:rPr>
          <w:b/>
          <w:bCs/>
          <w:color w:val="9260C4"/>
        </w:rPr>
        <w:t>Onderwijsleergesprek</w:t>
      </w:r>
      <w:r w:rsidRPr="007F0276">
        <w:rPr>
          <w:b/>
          <w:color w:val="9260C4"/>
        </w:rPr>
        <w:t> </w:t>
      </w:r>
      <w:r w:rsidR="004F3425" w:rsidRPr="007F0276">
        <w:rPr>
          <w:b/>
          <w:color w:val="9260C4"/>
        </w:rPr>
        <w:t> </w:t>
      </w:r>
    </w:p>
    <w:p w:rsidR="004F3425" w:rsidRPr="00371FE1" w:rsidRDefault="004F3425" w:rsidP="00371FE1">
      <w:pPr>
        <w:spacing w:after="0"/>
        <w:rPr>
          <w:rFonts w:cstheme="minorHAnsi"/>
        </w:rPr>
      </w:pPr>
      <w:r w:rsidRPr="00371FE1">
        <w:rPr>
          <w:rFonts w:cstheme="minorHAnsi"/>
          <w:color w:val="000000"/>
        </w:rPr>
        <w:t>Inventariseren leervragen en ervaringen (beginsituatie deelnemers bepalen)</w:t>
      </w:r>
    </w:p>
    <w:p w:rsidR="00BA28D5" w:rsidRPr="00BA28D5" w:rsidRDefault="00103A34" w:rsidP="00371FE1">
      <w:pPr>
        <w:spacing w:after="0"/>
        <w:rPr>
          <w:rFonts w:cstheme="minorHAnsi"/>
        </w:rPr>
      </w:pPr>
      <w:r w:rsidRPr="00BA28D5"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6B547230" wp14:editId="21AD7BA6">
            <wp:simplePos x="0" y="0"/>
            <wp:positionH relativeFrom="column">
              <wp:posOffset>3284855</wp:posOffset>
            </wp:positionH>
            <wp:positionV relativeFrom="paragraph">
              <wp:posOffset>146685</wp:posOffset>
            </wp:positionV>
            <wp:extent cx="2129790" cy="1597660"/>
            <wp:effectExtent l="0" t="0" r="3810" b="2540"/>
            <wp:wrapNone/>
            <wp:docPr id="4" name="Afbeelding 4" descr="Afbeeldingsresultaat voor wondclassificati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wondclassificati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043" w:rsidRPr="00BA28D5">
        <w:rPr>
          <w:rFonts w:cstheme="minorHAnsi"/>
        </w:rPr>
        <w:t>Verschillende wondstadia</w:t>
      </w:r>
    </w:p>
    <w:p w:rsidR="00BA28D5" w:rsidRPr="00BA28D5" w:rsidRDefault="00BA28D5" w:rsidP="00371FE1">
      <w:pPr>
        <w:spacing w:after="0"/>
      </w:pPr>
      <w:r w:rsidRPr="00BA28D5">
        <w:t xml:space="preserve">Decubitus preventie </w:t>
      </w:r>
    </w:p>
    <w:p w:rsidR="00F62EB0" w:rsidRPr="00BA28D5" w:rsidRDefault="00BA28D5" w:rsidP="00371FE1">
      <w:pPr>
        <w:spacing w:after="0"/>
        <w:rPr>
          <w:rFonts w:cstheme="minorHAnsi"/>
        </w:rPr>
      </w:pPr>
      <w:r w:rsidRPr="00BA28D5">
        <w:t>Septisch en a- septisch werken</w:t>
      </w:r>
      <w:r w:rsidR="00C01043" w:rsidRPr="00BA28D5">
        <w:rPr>
          <w:rFonts w:cstheme="minorHAnsi"/>
        </w:rPr>
        <w:t xml:space="preserve"> </w:t>
      </w:r>
    </w:p>
    <w:p w:rsidR="001C71C4" w:rsidRPr="00BA28D5" w:rsidRDefault="001C71C4" w:rsidP="00371FE1">
      <w:pPr>
        <w:spacing w:after="0"/>
        <w:rPr>
          <w:rFonts w:cstheme="minorHAnsi"/>
        </w:rPr>
      </w:pPr>
      <w:r w:rsidRPr="00BA28D5">
        <w:rPr>
          <w:rFonts w:cstheme="minorHAnsi"/>
        </w:rPr>
        <w:t xml:space="preserve">Voeding </w:t>
      </w:r>
      <w:r w:rsidR="00F62EB0" w:rsidRPr="00BA28D5">
        <w:rPr>
          <w:rFonts w:cstheme="minorHAnsi"/>
        </w:rPr>
        <w:t xml:space="preserve"> en wondgenezing</w:t>
      </w:r>
    </w:p>
    <w:p w:rsidR="001C71C4" w:rsidRDefault="001137C4" w:rsidP="00371FE1">
      <w:pPr>
        <w:spacing w:after="0"/>
        <w:rPr>
          <w:rFonts w:cstheme="minorHAnsi"/>
        </w:rPr>
      </w:pPr>
      <w:r>
        <w:rPr>
          <w:rFonts w:cstheme="minorHAnsi"/>
        </w:rPr>
        <w:t xml:space="preserve">Oefenen met </w:t>
      </w:r>
      <w:r w:rsidR="00F62EB0">
        <w:rPr>
          <w:rFonts w:cstheme="minorHAnsi"/>
        </w:rPr>
        <w:t>W</w:t>
      </w:r>
      <w:r w:rsidR="001C71C4">
        <w:rPr>
          <w:rFonts w:cstheme="minorHAnsi"/>
        </w:rPr>
        <w:t>ond</w:t>
      </w:r>
      <w:r w:rsidR="00F62EB0">
        <w:rPr>
          <w:rFonts w:cstheme="minorHAnsi"/>
        </w:rPr>
        <w:t>classificatie systemen en rapportage</w:t>
      </w:r>
    </w:p>
    <w:p w:rsidR="00F62EB0" w:rsidRDefault="00F62EB0" w:rsidP="00371FE1">
      <w:pPr>
        <w:spacing w:after="0"/>
        <w:rPr>
          <w:rFonts w:cstheme="minorHAnsi"/>
        </w:rPr>
      </w:pPr>
      <w:r>
        <w:rPr>
          <w:rFonts w:cstheme="minorHAnsi"/>
        </w:rPr>
        <w:t>Afnemen wondkweek</w:t>
      </w:r>
    </w:p>
    <w:p w:rsidR="00196B2D" w:rsidRDefault="00196B2D" w:rsidP="00045B99">
      <w:pPr>
        <w:spacing w:before="60" w:after="60"/>
        <w:rPr>
          <w:b/>
          <w:color w:val="9260C4"/>
        </w:rPr>
      </w:pPr>
    </w:p>
    <w:p w:rsidR="004F3425" w:rsidRPr="007F0276" w:rsidRDefault="004F3425" w:rsidP="00045B99">
      <w:pPr>
        <w:spacing w:before="60" w:after="60"/>
        <w:rPr>
          <w:b/>
          <w:color w:val="9260C4"/>
        </w:rPr>
      </w:pPr>
      <w:r w:rsidRPr="007F0276">
        <w:rPr>
          <w:b/>
          <w:color w:val="9260C4"/>
        </w:rPr>
        <w:t>Evaluatie en afronding</w:t>
      </w:r>
    </w:p>
    <w:p w:rsidR="004F3425" w:rsidRPr="006A0816" w:rsidRDefault="004F3425" w:rsidP="004F3425">
      <w:pPr>
        <w:ind w:left="4248"/>
        <w:rPr>
          <w:sz w:val="24"/>
          <w:szCs w:val="24"/>
        </w:rPr>
      </w:pPr>
      <w:r w:rsidRPr="006A0816">
        <w:rPr>
          <w:sz w:val="24"/>
          <w:szCs w:val="24"/>
        </w:rPr>
        <w:t xml:space="preserve">            </w:t>
      </w:r>
    </w:p>
    <w:p w:rsidR="004F3425" w:rsidRPr="009938B9" w:rsidRDefault="009938B9" w:rsidP="002C33AF">
      <w:pPr>
        <w:spacing w:after="0"/>
        <w:rPr>
          <w:b/>
          <w:color w:val="A6A6A6" w:themeColor="background1" w:themeShade="A6"/>
        </w:rPr>
      </w:pPr>
      <w:r w:rsidRPr="009938B9">
        <w:rPr>
          <w:b/>
          <w:color w:val="A6A6A6" w:themeColor="background1" w:themeShade="A6"/>
        </w:rPr>
        <w:t xml:space="preserve">Interessante </w:t>
      </w:r>
      <w:r>
        <w:rPr>
          <w:b/>
          <w:color w:val="A6A6A6" w:themeColor="background1" w:themeShade="A6"/>
        </w:rPr>
        <w:t>l</w:t>
      </w:r>
      <w:r w:rsidR="004F3425" w:rsidRPr="009938B9">
        <w:rPr>
          <w:b/>
          <w:color w:val="A6A6A6" w:themeColor="background1" w:themeShade="A6"/>
        </w:rPr>
        <w:t xml:space="preserve">inks </w:t>
      </w:r>
      <w:r w:rsidR="00045B99" w:rsidRPr="009938B9">
        <w:rPr>
          <w:b/>
          <w:color w:val="A6A6A6" w:themeColor="background1" w:themeShade="A6"/>
        </w:rPr>
        <w:t>en literatuur</w:t>
      </w:r>
    </w:p>
    <w:p w:rsidR="009938B9" w:rsidRPr="009938B9" w:rsidRDefault="00D52BC4" w:rsidP="002C33AF">
      <w:pPr>
        <w:pStyle w:val="Geenafstand"/>
        <w:rPr>
          <w:rStyle w:val="Hyperlink"/>
        </w:rPr>
      </w:pPr>
      <w:hyperlink r:id="rId11" w:history="1">
        <w:r w:rsidR="004B5B0B" w:rsidRPr="009938B9">
          <w:rPr>
            <w:rStyle w:val="Hyperlink"/>
          </w:rPr>
          <w:t>www.huidziekten.nl</w:t>
        </w:r>
      </w:hyperlink>
    </w:p>
    <w:p w:rsidR="009938B9" w:rsidRPr="009938B9" w:rsidRDefault="00D52BC4" w:rsidP="002C33AF">
      <w:pPr>
        <w:pStyle w:val="Geenafstand"/>
      </w:pPr>
      <w:hyperlink r:id="rId12" w:history="1">
        <w:r w:rsidR="009938B9" w:rsidRPr="009938B9">
          <w:rPr>
            <w:rStyle w:val="Hyperlink"/>
          </w:rPr>
          <w:t>http://www.wondenwijzer.nl/Wondzorg+algemeen.htm</w:t>
        </w:r>
      </w:hyperlink>
      <w:r w:rsidR="009938B9" w:rsidRPr="009938B9">
        <w:t xml:space="preserve"> </w:t>
      </w:r>
    </w:p>
    <w:p w:rsidR="009938B9" w:rsidRPr="009938B9" w:rsidRDefault="00D52BC4" w:rsidP="002C33AF">
      <w:pPr>
        <w:pStyle w:val="Geenafstand"/>
      </w:pPr>
      <w:hyperlink r:id="rId13" w:history="1">
        <w:r w:rsidR="009938B9" w:rsidRPr="009938B9">
          <w:rPr>
            <w:rStyle w:val="Hyperlink"/>
          </w:rPr>
          <w:t>www.klinion.nl</w:t>
        </w:r>
      </w:hyperlink>
    </w:p>
    <w:p w:rsidR="009938B9" w:rsidRPr="009938B9" w:rsidRDefault="00D52BC4" w:rsidP="002C33AF">
      <w:pPr>
        <w:pStyle w:val="Geenafstand"/>
      </w:pPr>
      <w:hyperlink r:id="rId14" w:history="1">
        <w:r w:rsidR="009938B9" w:rsidRPr="009938B9">
          <w:rPr>
            <w:rStyle w:val="Hyperlink"/>
          </w:rPr>
          <w:t>http://www.hartmann-academie.nl/wondzorg/wondzorg/anatomie-en-fysiologie</w:t>
        </w:r>
      </w:hyperlink>
      <w:r w:rsidR="009938B9" w:rsidRPr="009938B9">
        <w:t xml:space="preserve"> </w:t>
      </w:r>
    </w:p>
    <w:p w:rsidR="009938B9" w:rsidRPr="009938B9" w:rsidRDefault="00D52BC4" w:rsidP="009938B9">
      <w:pPr>
        <w:pStyle w:val="Geenafstand"/>
      </w:pPr>
      <w:hyperlink r:id="rId15" w:history="1">
        <w:r w:rsidR="009938B9" w:rsidRPr="009938B9">
          <w:rPr>
            <w:rStyle w:val="Hyperlink"/>
          </w:rPr>
          <w:t>https://www.mediqcombicare.nl/Particulieren/Wondzorg/Wondgenezing</w:t>
        </w:r>
      </w:hyperlink>
      <w:r w:rsidR="009938B9" w:rsidRPr="009938B9">
        <w:t xml:space="preserve"> </w:t>
      </w:r>
    </w:p>
    <w:p w:rsidR="002C33AF" w:rsidRDefault="002C33AF" w:rsidP="002C33AF">
      <w:pPr>
        <w:pStyle w:val="Geenafstand"/>
      </w:pPr>
    </w:p>
    <w:p w:rsidR="002C33AF" w:rsidRDefault="002C33AF" w:rsidP="002C33AF">
      <w:pPr>
        <w:pStyle w:val="Geenafstand"/>
      </w:pPr>
      <w:r w:rsidRPr="00CC2847">
        <w:t>Wondbeoordeling met letters en kleuren</w:t>
      </w:r>
      <w:r w:rsidR="00D16199">
        <w:t>.</w:t>
      </w:r>
      <w:r>
        <w:t xml:space="preserve"> </w:t>
      </w:r>
      <w:r w:rsidR="00D16199">
        <w:t>Nursing  sept 2013.</w:t>
      </w:r>
    </w:p>
    <w:p w:rsidR="009938B9" w:rsidRDefault="00D16199" w:rsidP="009938B9">
      <w:pPr>
        <w:pStyle w:val="Geenafstand"/>
      </w:pPr>
      <w:r>
        <w:t xml:space="preserve">Jonkers A.  Voeding </w:t>
      </w:r>
      <w:r w:rsidR="009938B9">
        <w:t xml:space="preserve"> Wondspe</w:t>
      </w:r>
      <w:r>
        <w:t>cial</w:t>
      </w:r>
      <w:r w:rsidR="009938B9">
        <w:t xml:space="preserve">; </w:t>
      </w:r>
      <w:r w:rsidR="004B5B0B">
        <w:t>Goede v</w:t>
      </w:r>
      <w:r w:rsidR="009938B9">
        <w:t>oeding bij wondzorg, broodnodig.</w:t>
      </w:r>
      <w:r w:rsidR="004B5B0B">
        <w:t xml:space="preserve"> </w:t>
      </w:r>
      <w:r>
        <w:t>Nursing Jaargang 22 september 2016 pag. 19 – 25.</w:t>
      </w:r>
    </w:p>
    <w:p w:rsidR="002C33AF" w:rsidRDefault="009938B9" w:rsidP="009938B9">
      <w:pPr>
        <w:pStyle w:val="Geenafstand"/>
        <w:rPr>
          <w:lang w:val="en-GB"/>
        </w:rPr>
      </w:pPr>
      <w:r>
        <w:rPr>
          <w:lang w:val="en-GB"/>
        </w:rPr>
        <w:t xml:space="preserve">WCS </w:t>
      </w:r>
      <w:proofErr w:type="spellStart"/>
      <w:r>
        <w:rPr>
          <w:lang w:val="en-GB"/>
        </w:rPr>
        <w:t>Nieuws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december</w:t>
      </w:r>
      <w:proofErr w:type="spellEnd"/>
      <w:r>
        <w:rPr>
          <w:lang w:val="en-GB"/>
        </w:rPr>
        <w:t xml:space="preserve"> 2011). </w:t>
      </w:r>
      <w:proofErr w:type="spellStart"/>
      <w:r w:rsidR="00CC2847" w:rsidRPr="009938B9">
        <w:rPr>
          <w:lang w:val="en-GB"/>
        </w:rPr>
        <w:t>Wondclassificatiemodellen</w:t>
      </w:r>
      <w:proofErr w:type="spellEnd"/>
      <w:r w:rsidRPr="009938B9">
        <w:rPr>
          <w:lang w:val="en-GB"/>
        </w:rPr>
        <w:t xml:space="preserve">: </w:t>
      </w:r>
      <w:r w:rsidR="00CC2847" w:rsidRPr="009938B9">
        <w:rPr>
          <w:lang w:val="en-GB"/>
        </w:rPr>
        <w:t xml:space="preserve"> </w:t>
      </w:r>
      <w:proofErr w:type="spellStart"/>
      <w:r w:rsidR="004B5B0B" w:rsidRPr="009938B9">
        <w:rPr>
          <w:lang w:val="en-GB"/>
        </w:rPr>
        <w:t>Wondregistratie</w:t>
      </w:r>
      <w:proofErr w:type="spellEnd"/>
      <w:r w:rsidR="004B5B0B" w:rsidRPr="004B5B0B">
        <w:rPr>
          <w:lang w:val="en-GB"/>
        </w:rPr>
        <w:t xml:space="preserve"> met ALTIS, TIME of het </w:t>
      </w:r>
      <w:proofErr w:type="spellStart"/>
      <w:r w:rsidR="004B5B0B" w:rsidRPr="004B5B0B">
        <w:rPr>
          <w:lang w:val="en-GB"/>
        </w:rPr>
        <w:t>Woundcare</w:t>
      </w:r>
      <w:proofErr w:type="spellEnd"/>
      <w:r w:rsidR="004B5B0B" w:rsidRPr="004B5B0B">
        <w:rPr>
          <w:lang w:val="en-GB"/>
        </w:rPr>
        <w:t xml:space="preserve"> Consultant Society (WCS) </w:t>
      </w:r>
      <w:proofErr w:type="spellStart"/>
      <w:r w:rsidR="004B5B0B" w:rsidRPr="004B5B0B">
        <w:rPr>
          <w:lang w:val="en-GB"/>
        </w:rPr>
        <w:t>classificatiemodel</w:t>
      </w:r>
      <w:proofErr w:type="spellEnd"/>
      <w:r w:rsidR="002C33AF">
        <w:rPr>
          <w:lang w:val="en-GB"/>
        </w:rPr>
        <w:t>.</w:t>
      </w:r>
    </w:p>
    <w:p w:rsidR="002C33AF" w:rsidRPr="004B5B0B" w:rsidRDefault="002C33AF" w:rsidP="002C33AF">
      <w:pPr>
        <w:pStyle w:val="Geenafstand"/>
      </w:pPr>
      <w:r>
        <w:t>WCS Nieuws (</w:t>
      </w:r>
      <w:r w:rsidRPr="00CC2847">
        <w:t>december 2014</w:t>
      </w:r>
      <w:r>
        <w:t>).</w:t>
      </w:r>
      <w:r w:rsidRPr="00CC2847">
        <w:t xml:space="preserve"> Hoe zinvol en veilig is het rou</w:t>
      </w:r>
      <w:r>
        <w:t>tinematig reinigen van wonden?</w:t>
      </w:r>
      <w:r w:rsidRPr="00CC2847">
        <w:t xml:space="preserve"> </w:t>
      </w:r>
    </w:p>
    <w:p w:rsidR="00CC2847" w:rsidRDefault="002C33AF" w:rsidP="009938B9">
      <w:pPr>
        <w:pStyle w:val="Geenafstand"/>
      </w:pPr>
      <w:r w:rsidRPr="00CC2847">
        <w:t>Wit</w:t>
      </w:r>
      <w:r>
        <w:t xml:space="preserve"> </w:t>
      </w:r>
      <w:r w:rsidRPr="00CC2847">
        <w:t>-</w:t>
      </w:r>
      <w:r>
        <w:t xml:space="preserve"> </w:t>
      </w:r>
      <w:r w:rsidRPr="00CC2847">
        <w:t>Gele Kruis van Vlaanderen</w:t>
      </w:r>
      <w:r>
        <w:t xml:space="preserve"> (2016). Handboek wondzorg: Anatomie en fysiologie, w</w:t>
      </w:r>
      <w:r w:rsidR="004203B4" w:rsidRPr="002C33AF">
        <w:t>ondgenezing:</w:t>
      </w:r>
      <w:r w:rsidR="004203B4" w:rsidRPr="009938B9">
        <w:rPr>
          <w:i/>
        </w:rPr>
        <w:t xml:space="preserve">  </w:t>
      </w:r>
      <w:r w:rsidR="004203B4" w:rsidRPr="009938B9">
        <w:t>wondgenezingsfasen en belemmerende factoren</w:t>
      </w:r>
      <w:r>
        <w:t xml:space="preserve">. </w:t>
      </w:r>
      <w:r w:rsidR="009938B9">
        <w:t xml:space="preserve"> </w:t>
      </w:r>
      <w:r w:rsidR="00CC2847" w:rsidRPr="00CC2847">
        <w:t>Springer Media B.V</w:t>
      </w:r>
    </w:p>
    <w:p w:rsidR="00CC2847" w:rsidRDefault="00CC2847" w:rsidP="009938B9">
      <w:pPr>
        <w:pStyle w:val="Geenafstand"/>
        <w:ind w:left="360"/>
      </w:pPr>
    </w:p>
    <w:p w:rsidR="002C33AF" w:rsidRPr="004B5B0B" w:rsidRDefault="002C33AF">
      <w:pPr>
        <w:pStyle w:val="Geenafstand"/>
      </w:pPr>
    </w:p>
    <w:sectPr w:rsidR="002C33AF" w:rsidRPr="004B5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25D"/>
    <w:multiLevelType w:val="hybridMultilevel"/>
    <w:tmpl w:val="2FFE8A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75FE"/>
    <w:multiLevelType w:val="hybridMultilevel"/>
    <w:tmpl w:val="60F28B3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736C8A"/>
    <w:multiLevelType w:val="hybridMultilevel"/>
    <w:tmpl w:val="C0202D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32560"/>
    <w:multiLevelType w:val="hybridMultilevel"/>
    <w:tmpl w:val="0944D9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B5939"/>
    <w:multiLevelType w:val="multilevel"/>
    <w:tmpl w:val="518E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33517"/>
    <w:multiLevelType w:val="multilevel"/>
    <w:tmpl w:val="E556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575DE"/>
    <w:multiLevelType w:val="hybridMultilevel"/>
    <w:tmpl w:val="4BCE8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25"/>
    <w:rsid w:val="000109DC"/>
    <w:rsid w:val="00045B99"/>
    <w:rsid w:val="00070899"/>
    <w:rsid w:val="000D64D8"/>
    <w:rsid w:val="00103A34"/>
    <w:rsid w:val="001137C4"/>
    <w:rsid w:val="00125F87"/>
    <w:rsid w:val="0018107C"/>
    <w:rsid w:val="00196B2D"/>
    <w:rsid w:val="001C71C4"/>
    <w:rsid w:val="00207B2C"/>
    <w:rsid w:val="00267F18"/>
    <w:rsid w:val="002C33AF"/>
    <w:rsid w:val="00344493"/>
    <w:rsid w:val="00371FE1"/>
    <w:rsid w:val="004203B4"/>
    <w:rsid w:val="004744D3"/>
    <w:rsid w:val="004B5B0B"/>
    <w:rsid w:val="004F3425"/>
    <w:rsid w:val="00523241"/>
    <w:rsid w:val="005667E9"/>
    <w:rsid w:val="006A0816"/>
    <w:rsid w:val="007F0276"/>
    <w:rsid w:val="00825715"/>
    <w:rsid w:val="008358EC"/>
    <w:rsid w:val="009938B9"/>
    <w:rsid w:val="009C5D65"/>
    <w:rsid w:val="00AC6B0B"/>
    <w:rsid w:val="00AF66EE"/>
    <w:rsid w:val="00B06387"/>
    <w:rsid w:val="00B76B74"/>
    <w:rsid w:val="00BA28D5"/>
    <w:rsid w:val="00C01043"/>
    <w:rsid w:val="00C41949"/>
    <w:rsid w:val="00CA1CBD"/>
    <w:rsid w:val="00CC2847"/>
    <w:rsid w:val="00CD3A8F"/>
    <w:rsid w:val="00D16199"/>
    <w:rsid w:val="00D52BC4"/>
    <w:rsid w:val="00E051A3"/>
    <w:rsid w:val="00E14202"/>
    <w:rsid w:val="00EB79A3"/>
    <w:rsid w:val="00ED044A"/>
    <w:rsid w:val="00EF1C80"/>
    <w:rsid w:val="00F179B2"/>
    <w:rsid w:val="00F62EB0"/>
    <w:rsid w:val="00FE7B1B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25715"/>
    <w:pPr>
      <w:ind w:left="720"/>
      <w:contextualSpacing/>
    </w:pPr>
  </w:style>
  <w:style w:type="character" w:styleId="Hyperlink">
    <w:name w:val="Hyperlink"/>
    <w:unhideWhenUsed/>
    <w:rsid w:val="00045B9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3A8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203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25715"/>
    <w:pPr>
      <w:ind w:left="720"/>
      <w:contextualSpacing/>
    </w:pPr>
  </w:style>
  <w:style w:type="character" w:styleId="Hyperlink">
    <w:name w:val="Hyperlink"/>
    <w:unhideWhenUsed/>
    <w:rsid w:val="00045B9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3A8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20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linion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nl/url?sa=i&amp;rct=j&amp;q=&amp;esrc=s&amp;source=images&amp;cd=&amp;cad=rja&amp;uact=8&amp;ved=0ahUKEwjj3rTQmIbVAhXLL1AKHSktAE8QjRwIBw&amp;url=http://www.hallodagboek.nl/moeder/hoofd-wondverzorging/&amp;psig=AFQjCNFM37P5LIcKXYdrbKO16p19Kf4zgw&amp;ust=1500032904082018" TargetMode="External"/><Relationship Id="rId12" Type="http://schemas.openxmlformats.org/officeDocument/2006/relationships/hyperlink" Target="http://www.wondenwijzer.nl/Wondzorg+algemeen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huidziekten.n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diqcombicare.nl/Particulieren/Wondzorg/Wondgenezing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oogle.nl/url?sa=i&amp;rct=j&amp;q=&amp;esrc=s&amp;source=images&amp;cd=&amp;cad=rja&amp;uact=8&amp;ved=0ahUKEwi2s8P7mIbVAhWFh7QKHZ7zCiAQjRwIBw&amp;url=https://www.slideshare.net/guest3b28c/presentatie-rene-baljon-wcs-congres-17-november-2009&amp;psig=AFQjCNEDPeN2cM1BcvvBu2sFZLe7S3S7KA&amp;ust=1500033113774371" TargetMode="External"/><Relationship Id="rId14" Type="http://schemas.openxmlformats.org/officeDocument/2006/relationships/hyperlink" Target="http://www.hartmann-academie.nl/wondzorg/wondzorg/anatomie-en-fysiologi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9137913</Template>
  <TotalTime>37</TotalTime>
  <Pages>2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 H.Yspeert</dc:creator>
  <cp:lastModifiedBy>Kram, Henriëtte</cp:lastModifiedBy>
  <cp:revision>8</cp:revision>
  <cp:lastPrinted>2017-07-13T08:11:00Z</cp:lastPrinted>
  <dcterms:created xsi:type="dcterms:W3CDTF">2017-07-25T08:39:00Z</dcterms:created>
  <dcterms:modified xsi:type="dcterms:W3CDTF">2017-08-24T06:29:00Z</dcterms:modified>
</cp:coreProperties>
</file>